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0A9" w:rsidRDefault="002F30A9">
      <w:pPr>
        <w:spacing w:line="240" w:lineRule="auto"/>
        <w:jc w:val="both"/>
        <w:rPr>
          <w:rFonts w:ascii="Tahoma" w:hAnsi="Tahoma" w:cs="Tahoma"/>
          <w:sz w:val="24"/>
          <w:szCs w:val="24"/>
        </w:rPr>
      </w:pPr>
      <w:r>
        <w:rPr>
          <w:rFonts w:ascii="Tahoma" w:hAnsi="Tahoma" w:cs="Tahoma"/>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453pt;height:75.75pt;visibility:visible">
            <v:imagedata r:id="rId4" o:title=""/>
          </v:shape>
        </w:pict>
      </w:r>
    </w:p>
    <w:p w:rsidR="002F30A9" w:rsidRDefault="002F30A9">
      <w:pPr>
        <w:spacing w:line="240" w:lineRule="auto"/>
        <w:jc w:val="both"/>
        <w:rPr>
          <w:rFonts w:ascii="Tahoma" w:hAnsi="Tahoma" w:cs="Tahoma"/>
          <w:sz w:val="24"/>
          <w:szCs w:val="24"/>
        </w:rPr>
      </w:pPr>
    </w:p>
    <w:p w:rsidR="002F30A9" w:rsidRDefault="002F30A9">
      <w:pPr>
        <w:spacing w:line="240" w:lineRule="auto"/>
        <w:jc w:val="both"/>
        <w:rPr>
          <w:rFonts w:ascii="Tahoma" w:hAnsi="Tahoma" w:cs="Tahoma"/>
          <w:b/>
          <w:bCs/>
          <w:sz w:val="24"/>
          <w:szCs w:val="24"/>
        </w:rPr>
      </w:pPr>
      <w:r>
        <w:rPr>
          <w:rFonts w:ascii="Tahoma" w:hAnsi="Tahoma" w:cs="Tahoma"/>
          <w:b/>
          <w:bCs/>
          <w:sz w:val="24"/>
          <w:szCs w:val="24"/>
        </w:rPr>
        <w:t>SPOROČILO ZA JAVNOST</w:t>
      </w:r>
    </w:p>
    <w:p w:rsidR="002F30A9" w:rsidRDefault="002F30A9">
      <w:pPr>
        <w:spacing w:line="240" w:lineRule="auto"/>
        <w:jc w:val="both"/>
        <w:rPr>
          <w:rFonts w:ascii="Tahoma" w:hAnsi="Tahoma" w:cs="Tahoma"/>
          <w:b/>
          <w:bCs/>
          <w:sz w:val="24"/>
          <w:szCs w:val="24"/>
        </w:rPr>
      </w:pPr>
    </w:p>
    <w:p w:rsidR="002F30A9" w:rsidRDefault="002F30A9">
      <w:pPr>
        <w:spacing w:line="240" w:lineRule="auto"/>
        <w:jc w:val="both"/>
        <w:rPr>
          <w:rFonts w:ascii="Tahoma" w:hAnsi="Tahoma" w:cs="Tahoma"/>
          <w:b/>
          <w:bCs/>
          <w:sz w:val="24"/>
          <w:szCs w:val="24"/>
        </w:rPr>
      </w:pPr>
      <w:r>
        <w:rPr>
          <w:rFonts w:ascii="Tahoma" w:hAnsi="Tahoma" w:cs="Tahoma"/>
          <w:b/>
          <w:bCs/>
          <w:sz w:val="24"/>
          <w:szCs w:val="24"/>
        </w:rPr>
        <w:t>Pika Nogavička se je vrnila na otok Taka-Tuka</w:t>
      </w:r>
    </w:p>
    <w:p w:rsidR="002F30A9" w:rsidRDefault="002F30A9">
      <w:pPr>
        <w:spacing w:line="240" w:lineRule="auto"/>
        <w:jc w:val="both"/>
        <w:rPr>
          <w:rFonts w:ascii="Tahoma" w:hAnsi="Tahoma" w:cs="Tahoma"/>
          <w:sz w:val="24"/>
          <w:szCs w:val="24"/>
        </w:rPr>
      </w:pPr>
      <w:r>
        <w:rPr>
          <w:rFonts w:ascii="Tahoma" w:hAnsi="Tahoma" w:cs="Tahoma"/>
          <w:b/>
          <w:bCs/>
          <w:sz w:val="24"/>
          <w:szCs w:val="24"/>
        </w:rPr>
        <w:t>Velenje, 28. septembra – V soboto se je 26. Pikin festival zaključil s podelitvijo zlatih pik in koncertom Zmelkoow – Letos je bilo obiskovalcev okrog 80 tisoč – Častna pokroviteljica je bila Katarina Čas – Organizatorji prihodnje leto spet nameravajo s kakovostnim programom zadovoljiti obiskovalce</w:t>
      </w:r>
    </w:p>
    <w:p w:rsidR="002F30A9" w:rsidRDefault="002F30A9">
      <w:pPr>
        <w:pStyle w:val="BodyText"/>
      </w:pPr>
      <w:r>
        <w:t xml:space="preserve">26. Pikin festival je ob Velenjskem jezeru potekal od 20. do 26. septembra, ko so otroci vseh starosti, pa tudi odrasli, lahko uživali v več kot 100-tih ustvarjalnih delavnicah, okrog 40-ih igranih, glasbenih in plesnih predstavah, več kot 10-ih koncertih in drugih glasbenih nastopih, športnih in pustolovskih dogodkih ter mnogem drugem dogajanju na prostem. </w:t>
      </w:r>
    </w:p>
    <w:p w:rsidR="002F30A9" w:rsidRDefault="002F30A9">
      <w:pPr>
        <w:pStyle w:val="Heading3"/>
        <w:shd w:val="clear" w:color="auto" w:fill="FFFFFF"/>
        <w:spacing w:before="0" w:beforeAutospacing="0" w:after="0" w:afterAutospacing="0"/>
        <w:jc w:val="both"/>
        <w:rPr>
          <w:rFonts w:ascii="Tahoma" w:hAnsi="Tahoma" w:cs="Tahoma"/>
          <w:b w:val="0"/>
          <w:bCs w:val="0"/>
          <w:sz w:val="24"/>
          <w:szCs w:val="24"/>
        </w:rPr>
      </w:pPr>
      <w:r>
        <w:rPr>
          <w:rFonts w:ascii="Tahoma" w:hAnsi="Tahoma" w:cs="Tahoma"/>
          <w:b w:val="0"/>
          <w:bCs w:val="0"/>
          <w:sz w:val="24"/>
          <w:szCs w:val="24"/>
        </w:rPr>
        <w:t xml:space="preserve">Zadnji festivalski dan – Pikin dan – je minil ob številnih predstavah in koncertih, športnih dogodkih in obiskih zanimivih gostov. Že zjutraj je potekala Pikina MINI avantura, začela sta se Pikina jadralna regata in atletski miting, dopoldne je več kot 120 pustolovcev lovilo Geopiko na geocachingu, mladi gasilci so tekmovali za zlato piko, peli so Anu, Night Flight, Troet in Zmelkoow, nastopali so Kulturno društvo Medžimurje, Plesni studio N, </w:t>
      </w:r>
      <w:hyperlink r:id="rId5" w:history="1">
        <w:r>
          <w:rPr>
            <w:rStyle w:val="Hyperlink"/>
            <w:rFonts w:ascii="Tahoma" w:hAnsi="Tahoma" w:cs="Tahoma"/>
            <w:b w:val="0"/>
            <w:bCs w:val="0"/>
            <w:color w:val="auto"/>
            <w:sz w:val="24"/>
            <w:szCs w:val="24"/>
            <w:u w:val="none"/>
          </w:rPr>
          <w:t>Twirling in mažoretni klub pet elementov</w:t>
        </w:r>
      </w:hyperlink>
      <w:r>
        <w:rPr>
          <w:rFonts w:ascii="Tahoma" w:hAnsi="Tahoma" w:cs="Tahoma"/>
          <w:b w:val="0"/>
          <w:bCs w:val="0"/>
          <w:sz w:val="24"/>
          <w:szCs w:val="24"/>
        </w:rPr>
        <w:t>, F&amp;B Acrobatics, vrstile so se predstave, festival so obiskali tudi psi reševalci, Slovenska vojska pa je prikazala vsestransko uporabo vozila Kobra. Tekom festivala je potekala dobrodelna akcija zbiranja sladkarij, s katerimi bo Rdeči križ dopolnil prehrambne pakete socialno ogroženih družin, zadnji dan pa je potekala tudi dražba izdelkov iz Pikinih ustvarjalnih delavnic. Izkupiček je Pika namenila otrokom beguncev iz Sirije.</w:t>
      </w:r>
    </w:p>
    <w:p w:rsidR="002F30A9" w:rsidRDefault="002F30A9">
      <w:pPr>
        <w:pStyle w:val="BodyText2"/>
      </w:pPr>
      <w:r>
        <w:t xml:space="preserve">Pika Nogavička se je poslovila s podelitvijo najvišjih festivalskih priznanj – zlatih pik – in predajo lente spet županu Mestne občine Velenje Bojanu Kontiču. Kapitan Nogavička je zlato piko podelil Matevžu Bedenetu za zmago na Pikini jadralni regati. Predstave na Pikinem odru je tekom festivala ocenjevalo devet devetletnih deklic, Anica pa je podelila zlato piko za  lutkovno predstavo Emil in detektivi v izvedbi Lutkovnega gledališča Ljubljana. Predstave na Tomaževem odru pa so ocenjevale tri devetletne deklice, nagrado pa je podelil Tomaž. Zlata pika je šla v roke baletni predstavi Trnjulčica v izvedbi Glasbene šole Fran Korun Koželjski Velenje. Policaja sta podelila zlato piko še Julii Luc, ki je posnela najlepšo fotografijo na Pikinem fotografskem natečaju, ter pionirkam iz Mavčič in pionirjem iz Rečice ob Savinji za zmago na Pikinem gasilskem tekmovanju. Posebno družinsko priznanje je dobila družina Simonič za najboljši video na Pikinem družinskem natečaju o pripravah na festival. </w:t>
      </w:r>
    </w:p>
    <w:p w:rsidR="002F30A9" w:rsidRDefault="002F30A9">
      <w:pPr>
        <w:spacing w:after="0" w:line="240" w:lineRule="auto"/>
        <w:jc w:val="both"/>
        <w:rPr>
          <w:rFonts w:ascii="Tahoma" w:hAnsi="Tahoma" w:cs="Tahoma"/>
          <w:sz w:val="24"/>
          <w:szCs w:val="24"/>
        </w:rPr>
      </w:pPr>
      <w:r>
        <w:rPr>
          <w:rFonts w:ascii="Tahoma" w:hAnsi="Tahoma" w:cs="Tahoma"/>
          <w:sz w:val="24"/>
          <w:szCs w:val="24"/>
        </w:rPr>
        <w:t>Za izvedbo festivala je skrbelo več kot 350 ljudi, ožja organizacijska ekipa pa šteje 30 članov. Ti so že dobili krila za naslednji Pikin festival, pravi vodja ekipe in direktorica Festivala Velenje Barbara Pokorny. »V zadnjih letih smo festival resnično nagradili, prisluhnili smo potrebam obiskovalcev, otroškemu svetu, pedagogom, ki si želijo več odprtih vsebin, več dogajanj na prostem, več doživljajskih delavnic,« je povedala in dodala, da so ambicija za prihodnji festival podobne. »Želimo si imeti veliko zadovoljnih obiskovalcev, želimo si morda še kakšen sončni žarek več kot to leto, ampak dokazali smo, da tudi če je deževno vreme, znamo vsebine prilagoditi tako, da so vsi, ki pridejo na prizorišče, zadovoljni in tudi mi danes zapuščamo prizorišče več kot srečni.«</w:t>
      </w:r>
    </w:p>
    <w:p w:rsidR="002F30A9" w:rsidRDefault="002F30A9">
      <w:pPr>
        <w:spacing w:after="0" w:line="240" w:lineRule="auto"/>
        <w:jc w:val="both"/>
        <w:rPr>
          <w:rFonts w:ascii="Tahoma" w:hAnsi="Tahoma" w:cs="Tahoma"/>
          <w:sz w:val="24"/>
          <w:szCs w:val="24"/>
        </w:rPr>
      </w:pPr>
    </w:p>
    <w:p w:rsidR="002F30A9" w:rsidRDefault="002F30A9">
      <w:pPr>
        <w:spacing w:after="0" w:line="240" w:lineRule="auto"/>
        <w:jc w:val="both"/>
        <w:rPr>
          <w:rFonts w:ascii="Tahoma" w:hAnsi="Tahoma" w:cs="Tahoma"/>
          <w:sz w:val="24"/>
          <w:szCs w:val="24"/>
        </w:rPr>
      </w:pPr>
      <w:r>
        <w:rPr>
          <w:rFonts w:ascii="Tahoma" w:hAnsi="Tahoma" w:cs="Tahoma"/>
          <w:sz w:val="24"/>
          <w:szCs w:val="24"/>
        </w:rPr>
        <w:t>Javni zavod Festival Velenje je 26. Pikin festival pripravil skupaj s soorganizatorji (Knjižnico Velenje, Medobčinsko zvezo prijateljev mladine Velenje, Mladinskim centrom Velenje, Muzejem Velenje in JSKD – OI Velenje in partnerji) pod pokroviteljstvom Mestne občine Velenje ter ob sodelovanju številnih društev in organizacij iz Velenja.</w:t>
      </w:r>
    </w:p>
    <w:p w:rsidR="002F30A9" w:rsidRDefault="002F30A9">
      <w:pPr>
        <w:spacing w:after="0" w:line="240" w:lineRule="auto"/>
        <w:jc w:val="both"/>
        <w:rPr>
          <w:rFonts w:ascii="Tahoma" w:hAnsi="Tahoma" w:cs="Tahoma"/>
          <w:sz w:val="24"/>
          <w:szCs w:val="24"/>
        </w:rPr>
      </w:pPr>
    </w:p>
    <w:p w:rsidR="002F30A9" w:rsidRDefault="002F30A9">
      <w:pPr>
        <w:spacing w:after="0" w:line="240" w:lineRule="auto"/>
        <w:jc w:val="both"/>
        <w:rPr>
          <w:rFonts w:ascii="Tahoma" w:hAnsi="Tahoma" w:cs="Tahoma"/>
          <w:sz w:val="24"/>
          <w:szCs w:val="24"/>
        </w:rPr>
      </w:pPr>
      <w:r>
        <w:rPr>
          <w:rFonts w:ascii="Tahoma" w:hAnsi="Tahoma" w:cs="Tahoma"/>
          <w:sz w:val="24"/>
          <w:szCs w:val="24"/>
        </w:rPr>
        <w:t>Več informacij:</w:t>
      </w:r>
    </w:p>
    <w:p w:rsidR="002F30A9" w:rsidRDefault="002F30A9">
      <w:pPr>
        <w:spacing w:after="0" w:line="240" w:lineRule="auto"/>
        <w:jc w:val="both"/>
        <w:rPr>
          <w:rFonts w:ascii="Tahoma" w:hAnsi="Tahoma" w:cs="Tahoma"/>
          <w:sz w:val="24"/>
          <w:szCs w:val="24"/>
        </w:rPr>
      </w:pPr>
      <w:r>
        <w:rPr>
          <w:rFonts w:ascii="Tahoma" w:hAnsi="Tahoma" w:cs="Tahoma"/>
          <w:sz w:val="24"/>
          <w:szCs w:val="24"/>
        </w:rPr>
        <w:t>Barbara Pokorny, direktorica Festivala Velenje</w:t>
      </w:r>
    </w:p>
    <w:p w:rsidR="002F30A9" w:rsidRDefault="002F30A9">
      <w:pPr>
        <w:spacing w:after="0" w:line="240" w:lineRule="auto"/>
        <w:jc w:val="both"/>
        <w:rPr>
          <w:rFonts w:ascii="Tahoma" w:hAnsi="Tahoma" w:cs="Tahoma"/>
          <w:sz w:val="24"/>
          <w:szCs w:val="24"/>
        </w:rPr>
      </w:pPr>
      <w:r>
        <w:rPr>
          <w:rFonts w:ascii="Tahoma" w:hAnsi="Tahoma" w:cs="Tahoma"/>
          <w:sz w:val="24"/>
          <w:szCs w:val="24"/>
        </w:rPr>
        <w:t>041 535 567</w:t>
      </w:r>
    </w:p>
    <w:p w:rsidR="002F30A9" w:rsidRDefault="002F30A9">
      <w:pPr>
        <w:spacing w:after="0" w:line="240" w:lineRule="auto"/>
        <w:jc w:val="both"/>
        <w:rPr>
          <w:rFonts w:ascii="Tahoma" w:hAnsi="Tahoma" w:cs="Tahoma"/>
          <w:sz w:val="24"/>
          <w:szCs w:val="24"/>
        </w:rPr>
      </w:pPr>
      <w:hyperlink r:id="rId6" w:history="1">
        <w:r>
          <w:rPr>
            <w:rStyle w:val="Hyperlink"/>
            <w:rFonts w:ascii="Tahoma" w:hAnsi="Tahoma" w:cs="Tahoma"/>
            <w:color w:val="auto"/>
            <w:sz w:val="24"/>
            <w:szCs w:val="24"/>
          </w:rPr>
          <w:t>barbara.pokorny@festival-velenje.si</w:t>
        </w:r>
      </w:hyperlink>
    </w:p>
    <w:p w:rsidR="002F30A9" w:rsidRDefault="002F30A9">
      <w:pPr>
        <w:spacing w:after="0" w:line="240" w:lineRule="auto"/>
        <w:jc w:val="both"/>
        <w:rPr>
          <w:rFonts w:ascii="Tahoma" w:hAnsi="Tahoma" w:cs="Tahoma"/>
          <w:sz w:val="24"/>
          <w:szCs w:val="24"/>
        </w:rPr>
      </w:pPr>
    </w:p>
    <w:p w:rsidR="002F30A9" w:rsidRDefault="002F30A9">
      <w:pPr>
        <w:spacing w:line="240" w:lineRule="auto"/>
        <w:jc w:val="both"/>
        <w:rPr>
          <w:rFonts w:ascii="Tahoma" w:hAnsi="Tahoma" w:cs="Tahoma"/>
          <w:sz w:val="24"/>
          <w:szCs w:val="24"/>
        </w:rPr>
      </w:pPr>
    </w:p>
    <w:sectPr w:rsidR="002F30A9" w:rsidSect="002F30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0A9"/>
    <w:rsid w:val="002F30A9"/>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paragraph" w:styleId="Heading3">
    <w:name w:val="heading 3"/>
    <w:basedOn w:val="Normal"/>
    <w:link w:val="Heading3Char"/>
    <w:uiPriority w:val="99"/>
    <w:qFormat/>
    <w:pPr>
      <w:spacing w:before="100" w:beforeAutospacing="1" w:after="100" w:afterAutospacing="1" w:line="240" w:lineRule="auto"/>
      <w:outlineLvl w:val="2"/>
    </w:pPr>
    <w:rPr>
      <w:rFonts w:ascii="Arial Unicode MS" w:hAnsi="Arial Unicode MS" w:cs="Arial Unicode MS"/>
      <w:b/>
      <w:bCs/>
      <w:sz w:val="27"/>
      <w:szCs w:val="27"/>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F30A9"/>
    <w:rPr>
      <w:rFonts w:asciiTheme="majorHAnsi" w:eastAsiaTheme="majorEastAsia" w:hAnsiTheme="majorHAnsi" w:cstheme="majorBidi"/>
      <w:b/>
      <w:bCs/>
      <w:sz w:val="26"/>
      <w:szCs w:val="26"/>
    </w:rPr>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
    <w:name w:val="Body Text"/>
    <w:basedOn w:val="Normal"/>
    <w:link w:val="BodyTextChar"/>
    <w:uiPriority w:val="99"/>
    <w:pPr>
      <w:spacing w:line="240" w:lineRule="auto"/>
      <w:jc w:val="both"/>
    </w:pPr>
    <w:rPr>
      <w:rFonts w:ascii="Tahoma" w:hAnsi="Tahoma" w:cs="Tahoma"/>
      <w:i/>
      <w:iCs/>
      <w:sz w:val="24"/>
      <w:szCs w:val="24"/>
    </w:rPr>
  </w:style>
  <w:style w:type="character" w:customStyle="1" w:styleId="BodyTextChar">
    <w:name w:val="Body Text Char"/>
    <w:basedOn w:val="DefaultParagraphFont"/>
    <w:link w:val="BodyText"/>
    <w:uiPriority w:val="99"/>
    <w:semiHidden/>
    <w:rsid w:val="002F30A9"/>
    <w:rPr>
      <w:rFonts w:ascii="Calibri" w:hAnsi="Calibri" w:cs="Calibri"/>
    </w:rPr>
  </w:style>
  <w:style w:type="paragraph" w:styleId="BodyText2">
    <w:name w:val="Body Text 2"/>
    <w:basedOn w:val="Normal"/>
    <w:link w:val="BodyText2Char"/>
    <w:uiPriority w:val="99"/>
    <w:pPr>
      <w:spacing w:after="0" w:line="240" w:lineRule="auto"/>
      <w:jc w:val="both"/>
    </w:pPr>
    <w:rPr>
      <w:rFonts w:ascii="Tahoma" w:hAnsi="Tahoma" w:cs="Tahoma"/>
      <w:sz w:val="24"/>
      <w:szCs w:val="24"/>
    </w:rPr>
  </w:style>
  <w:style w:type="character" w:customStyle="1" w:styleId="BodyText2Char">
    <w:name w:val="Body Text 2 Char"/>
    <w:basedOn w:val="DefaultParagraphFont"/>
    <w:link w:val="BodyText2"/>
    <w:uiPriority w:val="99"/>
    <w:semiHidden/>
    <w:rsid w:val="002F30A9"/>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bara.pokorny@festival-velenje.si" TargetMode="External"/><Relationship Id="rId5" Type="http://schemas.openxmlformats.org/officeDocument/2006/relationships/hyperlink" Target="http://www.pikinfestival.si/sl/s/koledar-dogodkov/dog/764-twirling-in-mazoretni-klub-pet-element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87</TotalTime>
  <Pages>2</Pages>
  <Words>587</Words>
  <Characters>3347</Characters>
  <Application>Microsoft Office Outlook</Application>
  <DocSecurity>0</DocSecurity>
  <Lines>0</Lines>
  <Paragraphs>0</Paragraphs>
  <ScaleCrop>false</ScaleCrop>
  <Company>nascas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Felicijan</dc:creator>
  <cp:keywords/>
  <dc:description/>
  <cp:lastModifiedBy>novinar</cp:lastModifiedBy>
  <cp:revision>4</cp:revision>
  <dcterms:created xsi:type="dcterms:W3CDTF">2015-09-25T08:55:00Z</dcterms:created>
  <dcterms:modified xsi:type="dcterms:W3CDTF">2015-10-28T08:23:00Z</dcterms:modified>
</cp:coreProperties>
</file>